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atLeast"/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  <w:t>附件1</w:t>
      </w:r>
    </w:p>
    <w:p>
      <w:pPr>
        <w:autoSpaceDE w:val="0"/>
        <w:autoSpaceDN w:val="0"/>
        <w:adjustRightInd w:val="0"/>
        <w:snapToGrid w:val="0"/>
        <w:spacing w:line="600" w:lineRule="atLeast"/>
        <w:rPr>
          <w:rFonts w:hint="default" w:ascii="Times New Roman" w:hAnsi="Times New Roman" w:eastAsia="黑体" w:cs="Times New Roman"/>
          <w:snapToGrid w:val="0"/>
          <w:spacing w:val="6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napToGrid w:val="0"/>
          <w:w w:val="95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w w:val="95"/>
          <w:kern w:val="0"/>
          <w:sz w:val="44"/>
          <w:szCs w:val="44"/>
          <w:lang w:val="en-US" w:eastAsia="zh-CN"/>
        </w:rPr>
        <w:t>火炬区引进应届毕业生生活补贴</w:t>
      </w:r>
      <w:r>
        <w:rPr>
          <w:rFonts w:hint="default" w:ascii="Times New Roman" w:hAnsi="Times New Roman" w:eastAsia="方正小标宋简体" w:cs="Times New Roman"/>
          <w:snapToGrid w:val="0"/>
          <w:w w:val="95"/>
          <w:kern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snapToGrid w:val="0"/>
          <w:w w:val="95"/>
          <w:kern w:val="0"/>
          <w:sz w:val="44"/>
          <w:szCs w:val="44"/>
          <w:lang w:eastAsia="zh-CN"/>
        </w:rPr>
        <w:t>报</w:t>
      </w:r>
      <w:r>
        <w:rPr>
          <w:rFonts w:hint="default" w:ascii="Times New Roman" w:hAnsi="Times New Roman" w:eastAsia="方正小标宋简体" w:cs="Times New Roman"/>
          <w:snapToGrid w:val="0"/>
          <w:w w:val="95"/>
          <w:kern w:val="0"/>
          <w:sz w:val="44"/>
          <w:szCs w:val="44"/>
        </w:rPr>
        <w:t>材料</w:t>
      </w:r>
    </w:p>
    <w:bookmarkEnd w:id="0"/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default" w:ascii="Times New Roman" w:hAnsi="Times New Roman" w:eastAsia="微软简标宋" w:cs="Times New Roman"/>
          <w:b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一、首次申请</w:t>
      </w: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  <w:lang w:eastAsia="zh-CN"/>
        </w:rPr>
        <w:t>材</w:t>
      </w: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（一）《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>火炬区引进应届毕业生生活补贴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申请表（个人）》（附件2）、《火炬区人才发展专项资金拨款申请表》（附件3）、《应届生补贴告知书》（附件4）；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（二）申请人身份证（验原件，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（三）申请人学历、学位证书（港澳台地区及国外院校须提供国家教育部留学服务中心出具的国（境）外学历学位认证书）（验原件，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（四）申请人与用人单位依法签订的劳动合同（验原件，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复印件）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和由人社部门出具的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在本单位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参保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证明，无参保证明的，可提供税务部门出具的纳税证明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（五）申请人的人才专属银行卡复印件（工行）；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（六）企业工商营业执照或组织机构代码证（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复印件，并加盖单位公章，同一企业只需一份）。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二、再次申请</w:t>
      </w: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  <w:lang w:eastAsia="zh-CN"/>
        </w:rPr>
        <w:t>材</w:t>
      </w: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（一）《火炬区人才发展专项资金拨款申请表》（附件3）；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由人社部门出具的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在本单位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参保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证明，无参保证明的，可提供税务部门出具的纳税证明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pacing w:val="6"/>
          <w:kern w:val="0"/>
          <w:sz w:val="32"/>
          <w:szCs w:val="32"/>
        </w:rPr>
        <w:t>三、其他情况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7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</w:rPr>
        <w:t>如遇应届毕业</w:t>
      </w:r>
      <w:r>
        <w:rPr>
          <w:rFonts w:hint="eastAsia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  <w:lang w:eastAsia="zh-CN"/>
        </w:rPr>
        <w:t>生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</w:rPr>
        <w:t>发生区内工作变动的，由新单位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  <w:lang w:eastAsia="zh-CN"/>
        </w:rPr>
        <w:t>提供附件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</w:rPr>
        <w:t>一、首次申请中第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  <w:lang w:eastAsia="zh-CN"/>
        </w:rPr>
        <w:t>（四）、</w:t>
      </w: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0"/>
          <w:sz w:val="32"/>
          <w:szCs w:val="32"/>
        </w:rPr>
        <w:t>（六）条证明材料。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受理单位：火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</w:rPr>
        <w:t>炬开发区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eastAsia="zh-CN"/>
        </w:rPr>
        <w:t>康乐大道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33号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eastAsia="zh-CN"/>
        </w:rPr>
        <w:t>行政服务中心人才服务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88号窗口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85310070。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创艺简宋体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_4eff_5b8b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Barlow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SemiBold">
    <w:altName w:val="Calibri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Barlow Ligh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)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兰亭超细黑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Ari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7A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2F7F"/>
    <w:rsid w:val="21D32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 w:after="100" w:afterAutospacing="1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2021-06-02T06:52:00Z</dcterms:created>
  <dc:creator>狄银波</dc:creator>
  <cp:lastModifiedBy>狄银波</cp:lastModifiedBy>
  <dcterms:modified xsi:type="dcterms:W3CDTF">2021-06-02T06:52:40Z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