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附件2</w:t>
      </w:r>
    </w:p>
    <w:p>
      <w:pPr>
        <w:widowControl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  <w:t>公共服务平台认定表</w:t>
      </w:r>
    </w:p>
    <w:bookmarkEnd w:id="0"/>
    <w:p>
      <w:pPr>
        <w:widowControl/>
        <w:outlineLvl w:val="9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Style w:val="6"/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一、基本情况表</w:t>
      </w:r>
    </w:p>
    <w:tbl>
      <w:tblPr>
        <w:tblStyle w:val="5"/>
        <w:tblW w:w="8734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939"/>
        <w:gridCol w:w="904"/>
        <w:gridCol w:w="958"/>
        <w:gridCol w:w="176"/>
        <w:gridCol w:w="567"/>
        <w:gridCol w:w="283"/>
        <w:gridCol w:w="1047"/>
        <w:gridCol w:w="18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服务机构名称</w:t>
            </w:r>
          </w:p>
        </w:tc>
        <w:tc>
          <w:tcPr>
            <w:tcW w:w="667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服务平台类别</w:t>
            </w:r>
          </w:p>
        </w:tc>
        <w:tc>
          <w:tcPr>
            <w:tcW w:w="2801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注册时间</w:t>
            </w:r>
          </w:p>
        </w:tc>
        <w:tc>
          <w:tcPr>
            <w:tcW w:w="285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社会统一信用代码</w:t>
            </w:r>
          </w:p>
        </w:tc>
        <w:tc>
          <w:tcPr>
            <w:tcW w:w="2801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单位性质</w:t>
            </w:r>
          </w:p>
        </w:tc>
        <w:tc>
          <w:tcPr>
            <w:tcW w:w="285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注册地址</w:t>
            </w:r>
          </w:p>
        </w:tc>
        <w:tc>
          <w:tcPr>
            <w:tcW w:w="667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>法定代表人</w:t>
            </w:r>
          </w:p>
        </w:tc>
        <w:tc>
          <w:tcPr>
            <w:tcW w:w="1843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手机</w:t>
            </w:r>
          </w:p>
        </w:tc>
        <w:tc>
          <w:tcPr>
            <w:tcW w:w="3700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联系人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手机</w:t>
            </w:r>
          </w:p>
        </w:tc>
        <w:tc>
          <w:tcPr>
            <w:tcW w:w="3700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邮箱</w:t>
            </w:r>
          </w:p>
        </w:tc>
        <w:tc>
          <w:tcPr>
            <w:tcW w:w="3700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注册资本（万元）</w:t>
            </w:r>
          </w:p>
        </w:tc>
        <w:tc>
          <w:tcPr>
            <w:tcW w:w="3544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其中主要投资方名称</w:t>
            </w:r>
          </w:p>
        </w:tc>
        <w:tc>
          <w:tcPr>
            <w:tcW w:w="133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性质</w:t>
            </w:r>
          </w:p>
        </w:tc>
        <w:tc>
          <w:tcPr>
            <w:tcW w:w="18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投资比例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从业人数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738" w:type="dxa"/>
            <w:gridSpan w:val="7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其中：博士   人，硕士   人，本科   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738" w:type="dxa"/>
            <w:gridSpan w:val="7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其中：高级职称   人，中级职称   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仪器设备情况</w:t>
            </w:r>
          </w:p>
        </w:tc>
        <w:tc>
          <w:tcPr>
            <w:tcW w:w="667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台（套），原值      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平台场地情况</w:t>
            </w:r>
          </w:p>
        </w:tc>
        <w:tc>
          <w:tcPr>
            <w:tcW w:w="667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tbl>
            <w:tblPr>
              <w:tblStyle w:val="5"/>
              <w:tblW w:w="750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50"/>
              <w:gridCol w:w="375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eastAsia="仿宋_GB2312" w:cs="Times New Roman"/>
                      <w:color w:val="000000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</w:rPr>
                    <w:t>面积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</w:rPr>
                    <w:t>平方米，        性质：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ind w:firstLine="240" w:firstLineChars="100"/>
                    <w:jc w:val="left"/>
                    <w:rPr>
                      <w:rFonts w:hint="default" w:ascii="Times New Roman" w:hAnsi="Times New Roman" w:eastAsia="仿宋_GB2312" w:cs="Times New Roman"/>
                      <w:color w:val="000000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</w:rPr>
                    <w:t>▢租用     ▢自有</w:t>
                  </w:r>
                </w:p>
              </w:tc>
            </w:tr>
          </w:tbl>
          <w:p>
            <w:pPr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主要服务内容</w:t>
            </w:r>
          </w:p>
        </w:tc>
        <w:tc>
          <w:tcPr>
            <w:tcW w:w="667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widowControl/>
        <w:outlineLvl w:val="9"/>
        <w:rPr>
          <w:rStyle w:val="6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widowControl/>
        <w:outlineLvl w:val="9"/>
        <w:rPr>
          <w:rStyle w:val="6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widowControl/>
        <w:outlineLvl w:val="9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eastAsia="zh-CN"/>
        </w:rPr>
        <w:t>二、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运营及服务能力情况表（单位：万元）</w:t>
      </w:r>
    </w:p>
    <w:tbl>
      <w:tblPr>
        <w:tblStyle w:val="5"/>
        <w:tblW w:w="832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145"/>
        <w:gridCol w:w="1146"/>
        <w:gridCol w:w="1147"/>
        <w:gridCol w:w="1147"/>
        <w:gridCol w:w="1284"/>
        <w:gridCol w:w="11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0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年度</w:t>
            </w:r>
          </w:p>
        </w:tc>
        <w:tc>
          <w:tcPr>
            <w:tcW w:w="1145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营业收入</w:t>
            </w:r>
          </w:p>
        </w:tc>
        <w:tc>
          <w:tcPr>
            <w:tcW w:w="114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其中服务收入</w:t>
            </w: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利润总额</w:t>
            </w: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上缴税金</w:t>
            </w:r>
          </w:p>
        </w:tc>
        <w:tc>
          <w:tcPr>
            <w:tcW w:w="12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服务企业数（次）</w:t>
            </w: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0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0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0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45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获得专业服务资质情况</w:t>
            </w:r>
          </w:p>
        </w:tc>
        <w:tc>
          <w:tcPr>
            <w:tcW w:w="5871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5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获得政府部门授予荣誉情况</w:t>
            </w:r>
          </w:p>
        </w:tc>
        <w:tc>
          <w:tcPr>
            <w:tcW w:w="5871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outlineLvl w:val="9"/>
        <w:rPr>
          <w:rStyle w:val="6"/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 xml:space="preserve"> </w:t>
      </w:r>
      <w:r>
        <w:rPr>
          <w:rStyle w:val="6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三、专家评定表</w:t>
      </w:r>
    </w:p>
    <w:tbl>
      <w:tblPr>
        <w:tblStyle w:val="5"/>
        <w:tblW w:w="832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749"/>
        <w:gridCol w:w="17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序号</w:t>
            </w:r>
          </w:p>
        </w:tc>
        <w:tc>
          <w:tcPr>
            <w:tcW w:w="574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服务平台基本条件（须同时具备）</w:t>
            </w:r>
          </w:p>
        </w:tc>
        <w:tc>
          <w:tcPr>
            <w:tcW w:w="171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专家评定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</w:t>
            </w:r>
          </w:p>
        </w:tc>
        <w:tc>
          <w:tcPr>
            <w:tcW w:w="574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在中山火炬区内依法设立的企业或社会团体，已经设立一年以上，实缴注册资金不低于1000万元，具有良好的发展前景和可持续发展能力。</w:t>
            </w:r>
          </w:p>
        </w:tc>
        <w:tc>
          <w:tcPr>
            <w:tcW w:w="171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▢符合▢不符合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8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2</w:t>
            </w:r>
          </w:p>
        </w:tc>
        <w:tc>
          <w:tcPr>
            <w:tcW w:w="574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具备公共服务平台属性，服务功能完善。</w:t>
            </w:r>
          </w:p>
        </w:tc>
        <w:tc>
          <w:tcPr>
            <w:tcW w:w="171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▢符合▢不符合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3</w:t>
            </w:r>
          </w:p>
        </w:tc>
        <w:tc>
          <w:tcPr>
            <w:tcW w:w="574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有固定的经营服务场所和必要的服务设施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（注册申报服务平台除外）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，办公场所面积不少于200平方米。</w:t>
            </w:r>
          </w:p>
        </w:tc>
        <w:tc>
          <w:tcPr>
            <w:tcW w:w="171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▢符合▢不符合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4</w:t>
            </w:r>
          </w:p>
        </w:tc>
        <w:tc>
          <w:tcPr>
            <w:tcW w:w="574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具有健全的管理团队和专业人员队伍。专职从业人数不少于10人，其中本科（含）以上学历和中级（含）以上技术职称专业人员的比例不低于50%。</w:t>
            </w:r>
          </w:p>
        </w:tc>
        <w:tc>
          <w:tcPr>
            <w:tcW w:w="171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▢符合▢不符合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8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5</w:t>
            </w:r>
          </w:p>
        </w:tc>
        <w:tc>
          <w:tcPr>
            <w:tcW w:w="574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管理制度健全，能满足企业公共服务需求。</w:t>
            </w:r>
          </w:p>
        </w:tc>
        <w:tc>
          <w:tcPr>
            <w:tcW w:w="171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▢符合▢不符合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32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专家综合评定意见：</w:t>
            </w:r>
          </w:p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▢予以认定  ▢不予认定</w:t>
            </w:r>
          </w:p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专家签名：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color w:val="000000"/>
        </w:rPr>
      </w:pPr>
    </w:p>
    <w:p>
      <w:pPr>
        <w:rPr>
          <w:rFonts w:hint="default" w:ascii="Times New Roman" w:hAnsi="Times New Roman" w:eastAsia="仿宋_GB2312" w:cs="Times New Roman"/>
          <w:color w:val="000000"/>
        </w:rPr>
      </w:pPr>
    </w:p>
    <w:p>
      <w:pPr>
        <w:rPr>
          <w:rFonts w:hint="default" w:ascii="Times New Roman" w:hAnsi="Times New Roman" w:eastAsia="仿宋_GB2312" w:cs="Times New Roman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033F7"/>
    <w:rsid w:val="5FB03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Times New Roman" w:hAnsi="Times New Roman"/>
      <w:szCs w:val="24"/>
    </w:rPr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4">
    <w:name w:val="Char Char Char Char"/>
    <w:basedOn w:val="1"/>
    <w:link w:val="3"/>
    <w:qFormat/>
    <w:uiPriority w:val="0"/>
    <w:rPr>
      <w:rFonts w:ascii="Times New Roman" w:hAnsi="Times New Roman"/>
      <w:szCs w:val="24"/>
    </w:rPr>
  </w:style>
  <w:style w:type="character" w:customStyle="1" w:styleId="6">
    <w:name w:val="15"/>
    <w:basedOn w:val="3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省人民政府参事室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2021-02-05T04:05:00Z</dcterms:created>
  <dc:creator>狄银波</dc:creator>
  <cp:lastModifiedBy>狄银波</cp:lastModifiedBy>
  <dcterms:modified xsi:type="dcterms:W3CDTF">2021-02-05T04:09:33Z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